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                             同意以此为范本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48"/>
          <w:szCs w:val="48"/>
          <w:lang w:val="en-US" w:eastAsia="zh-CN"/>
        </w:rPr>
        <w:t>房屋租赁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出租方（甲方）：惠州市镇隆镇经济发展公司</w:t>
      </w: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承租方（乙方）：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根据《中国人民共和国民法典》及相关法律法规的规定，甲、乙双方在自愿、平等、互利的基础上就甲方将其合法拥有的厂房出租给乙方使用有关事宜，双方达成协议并签订合同如下：</w:t>
      </w:r>
    </w:p>
    <w:p>
      <w:pPr>
        <w:pStyle w:val="11"/>
        <w:ind w:firstLine="643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第一条 租赁物情况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1、甲方出租给乙方的厂房坐落在惠阳区镇隆镇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inorEastAsia"/>
          <w:sz w:val="30"/>
          <w:szCs w:val="30"/>
        </w:rPr>
        <w:t>，总占地面积为</w:t>
      </w:r>
      <w:r>
        <w:rPr>
          <w:rFonts w:hint="eastAsia" w:asciiTheme="majorEastAsia" w:hAnsiTheme="majorEastAsia" w:eastAsiaTheme="maj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inorEastAsia"/>
          <w:sz w:val="30"/>
          <w:szCs w:val="30"/>
        </w:rPr>
        <w:t>平方米，建筑面积为</w:t>
      </w:r>
      <w:r>
        <w:rPr>
          <w:rFonts w:hint="eastAsia" w:asciiTheme="majorEastAsia" w:hAnsiTheme="majorEastAsia" w:eastAsiaTheme="maj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平方米（按实际测量为准），挂牌公开出租给乙方使用。厂房类型为楼房。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2、用途：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，乙方未经甲方同意书面不得擅自改变用途。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第二条 租赁期限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1、租赁期限为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五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年：自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日起，至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日止。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乙方需按照《惠州市惠阳区规范工业厂房租赁市场促进优质项目落户工作指引》（惠阳府办函[2021]8号）的要求，经镇环保、应急等镇项目引进联审机制通过后，方可正式入驻。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第三条 租金及支付方式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1、厂房每月租金为人民币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元整（小写：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元）。一月一付。于每月1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日前缴交到甲方指定的银行账户，逾期，每天按应付而未付部分千分之三的标准向甲方支付违约金。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2、租赁期限内租金不变。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第四条 其他费用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1、租赁期间，乙方使用租赁物租金及所发生的水、电、煤气、电话等通讯的费用由乙方承担，并在收到发票后，在三天内付款。逾期，每天按应付而未付部分千分之三的标准向甲方支付违约金，逾期超过1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天，甲方有权停水、停电。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2、履约保证金：签订本合同之日起3天内，乙方向甲方支付1个月租金作为履约保证金（即押金）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及1个月租金金额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甲方收取履约保证金后，向乙方开具收据凭证。履约保证金不能转为租金使用，合同期满或提前解除合同，乙方应在10天内将租赁物内废弃物清理离场，并办妥移交手续、交清所有费用，并在乙方无违约的情况下，甲方将履约保证金无息退还给乙方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若乙方在合同期内出现违约（包括违反本合同的约定、政府相关政策、法律、法规的规定等）造成甲方的经济损失或应甲方支付违约金，甲方可从履约保证金中扣回相应的金额，扣除后，保证金不足部分由乙方补足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第五条 租赁物使用要求和维修责任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1、租赁期间，如租赁物有质量、结构问题（包括外墙面、屋面漏水），由乙方负责维修、维护，并承担相关费用。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2、租赁期间，乙方承担租赁物质量及结构外的租赁物及配套设施、附属设施及设备的维护、维修责任，并承担相关费用。乙方不及时维护、维修的，造成的损失由乙方承担。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3、乙方在租用期间，需尽力做好环境保护、环境评估、工商、税务、消防、生产安全等有关工作，如因乙方原因所造成甲方的经济损失，乙方应作无条件赔偿。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4、租赁期间，甲方保证租赁物质量、结构处于正常的可使用和安全状态。甲方对租赁物进行检查、养护、应提前3日通知乙方。检查养护时，乙方应予以配合。甲方应减少对乙方使用租赁物的影响。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5、乙方在租赁期间，将租赁物转租、分租给他人使用时，需经甲方同意。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若因政府就有关租赁方面的法律、法规的修改或县级以上(含县级)政府征收或征用租赁物，导致无法继续履行本合同时，本合同终止。双方共同向有关部门做好索赔工作，乙方的经营损失补偿、搬迁费归乙方所有，土地及建筑物的补偿及其他补偿归甲方所有，乙方租赁期间自行建造的附属设施不予补偿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第六条 续租及租赁期满后厂房交接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1、乙方若要求在租赁期满后继续租赁该厂房的，应当在租赁期满前30日书面通知甲方，经甲方同意后，双方应当重新签订租赁合同。甲方未作出书面答复的，本合同自行终止。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2、租赁终止乙方如无违约行为的，则享有同等条件下对厂房的优先租赁权。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3、租赁期满或合同终止后，乙方应在1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内交回厂房给甲方，并将自有的设备、生产资料，办公用品及设施等搬出，乙方增加的装修不可拆除部分不予改变，归甲方所有。可移动拆除部分，乙方可自行拆走，但不得对厂房主体造成损坏，到期后因乙方原因未及时腾空厂房，乙方应按租金的双倍向甲方支付使用费。租赁物归还时，应当符合正常使用状态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第七条 租赁期间其他规定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1、租赁期间，乙方应遵守国家的法律法规，不得利用厂房租赁进行非法活动。否则，由此引起的一切责任均由乙方负责，因此对甲方造成的经济损失，乙方应作无条件赔偿。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2、租赁期间，乙方应国家法律法规的规定做好消防、安全、卫生工作，并承担全部责任。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租赁期间，乙方另需增设附属设施和设备的，应事先征得甲方的书面同意后，方可进行。乙方在使用过程中需要对厂房进行改造的，应事先征得甲方的书面同意后，方可进行，但原则上不得破坏原房结构，装修费用由乙方自负，租赁期满后如乙方不再续租，甲方不作任何补偿。</w:t>
      </w:r>
    </w:p>
    <w:p>
      <w:pPr>
        <w:pStyle w:val="11"/>
        <w:ind w:firstLine="643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第八条 违约责任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、租赁期间，乙方出现下列情况之一的，甲方有权解除合同，收回租赁物且不承担违约责任，履约保证金作为违约金不予退回，并赔偿由此给甲方造成的损失：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（1）乙方擅自转让、转租（含分租）、转借租赁物的；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（2）未经甲方书面同意，擅自装修、改建、变动租赁物结构或改变本合同约定用途的；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（3）利用租赁物存放危险物品或进行违法、犯罪活动的；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（4）逾期付清租金或水电费或其他费用超过30天；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（5）由于乙方原因造成租赁物严重损坏，如发生爆炸、倒塌、火灾等安全事故的；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（6）拖欠员工工资被政府有关部门介入处理，乙方欠薪逃匿的；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（7）乙方财产给政府相关部门或司法部门处置的；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（8）法律、法规规定的其他情形；</w:t>
      </w:r>
    </w:p>
    <w:p>
      <w:pPr>
        <w:pStyle w:val="11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任何一方无法定理由或合同依据单方解除本合同的，应承担违约责任。如甲方违反，应返还保证金给乙方，并按1个月的租金标数额偿乙方，作为乙方的损失；如乙方违反，保证金作为违约金，甲方不予退还，乙方并按1个月的租金数额赔偿给甲方，作为甲方的损失。</w:t>
      </w:r>
    </w:p>
    <w:p>
      <w:pPr>
        <w:pStyle w:val="11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、如乙方拖欠租金或因乙方违约造成甲方损失，甲方为实现债权所支付的一切费用（包括但不限于律师费、诉讼费、保全费、出具《财产保全担保函》的费用、差旅费等）由乙方承担。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第九条 其他事宜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1、租赁合同签订后，如企业名称变更，可由甲乙双方盖章签字确认，原租赁合同条款不变，继续执行到合同期满。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2、履行合同过程中出现纠纷，双方应友好协商解决，协商不成的，任何一方可向甲方所在地人民法院提起诉讼。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3、凡因发生严重自然灾害、地震、战争等不可抗力，致使任何一方遭受损失或不能履行本合同时，其损失部份双方各自承担并免责。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4、在合同期内，政府需征用、征收、收回或拆除租赁物，本合同不再履行，乙方自收到甲方通知至乙方迁离、交回租赁物。</w:t>
      </w:r>
    </w:p>
    <w:p>
      <w:pPr>
        <w:ind w:firstLine="560" w:firstLineChars="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5、本合同未尽事宜，经甲、乙双方协商一致，可修订或补充。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、本合同一式两份，双方各执一份，合同经盖章签字后生效。</w:t>
      </w: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出租方：                      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承租方：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授权代表人：                 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授权代表人：</w:t>
      </w:r>
    </w:p>
    <w:p>
      <w:pPr>
        <w:ind w:firstLine="560" w:firstLineChars="20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签约日期：     年   月   日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OGQ0NTExOTBhMzFkMGExMTZhYzNiZmJiNTMwYTAifQ=="/>
  </w:docVars>
  <w:rsids>
    <w:rsidRoot w:val="002C61C0"/>
    <w:rsid w:val="00030F34"/>
    <w:rsid w:val="000445E8"/>
    <w:rsid w:val="000B6EA8"/>
    <w:rsid w:val="000E1727"/>
    <w:rsid w:val="001466F2"/>
    <w:rsid w:val="00167E70"/>
    <w:rsid w:val="001B2408"/>
    <w:rsid w:val="001E35E0"/>
    <w:rsid w:val="00230258"/>
    <w:rsid w:val="00263453"/>
    <w:rsid w:val="00264B28"/>
    <w:rsid w:val="002A2195"/>
    <w:rsid w:val="002B3D32"/>
    <w:rsid w:val="002C61C0"/>
    <w:rsid w:val="002D10A3"/>
    <w:rsid w:val="0031434C"/>
    <w:rsid w:val="0031539F"/>
    <w:rsid w:val="003245D1"/>
    <w:rsid w:val="0032612B"/>
    <w:rsid w:val="00392196"/>
    <w:rsid w:val="003B417C"/>
    <w:rsid w:val="003C2EC4"/>
    <w:rsid w:val="003F3F98"/>
    <w:rsid w:val="0041768B"/>
    <w:rsid w:val="00443CCE"/>
    <w:rsid w:val="00457CD8"/>
    <w:rsid w:val="0046138B"/>
    <w:rsid w:val="004A17F0"/>
    <w:rsid w:val="004A5EB2"/>
    <w:rsid w:val="004C00A3"/>
    <w:rsid w:val="00502350"/>
    <w:rsid w:val="005D06CF"/>
    <w:rsid w:val="005F0984"/>
    <w:rsid w:val="006228C0"/>
    <w:rsid w:val="00636F33"/>
    <w:rsid w:val="006754FA"/>
    <w:rsid w:val="006F34AC"/>
    <w:rsid w:val="006F7E3F"/>
    <w:rsid w:val="007845F4"/>
    <w:rsid w:val="00791FDB"/>
    <w:rsid w:val="007B11D5"/>
    <w:rsid w:val="00815EE3"/>
    <w:rsid w:val="008528D8"/>
    <w:rsid w:val="00884021"/>
    <w:rsid w:val="00887EFE"/>
    <w:rsid w:val="008A0737"/>
    <w:rsid w:val="008F4BED"/>
    <w:rsid w:val="00956B40"/>
    <w:rsid w:val="0097408D"/>
    <w:rsid w:val="009911AA"/>
    <w:rsid w:val="009B4AE3"/>
    <w:rsid w:val="00A04264"/>
    <w:rsid w:val="00A466AE"/>
    <w:rsid w:val="00A66A76"/>
    <w:rsid w:val="00AA2443"/>
    <w:rsid w:val="00B2093E"/>
    <w:rsid w:val="00B20952"/>
    <w:rsid w:val="00B401A5"/>
    <w:rsid w:val="00B81027"/>
    <w:rsid w:val="00BD4F99"/>
    <w:rsid w:val="00BD6EAC"/>
    <w:rsid w:val="00BE5EC7"/>
    <w:rsid w:val="00BE74F2"/>
    <w:rsid w:val="00BF0708"/>
    <w:rsid w:val="00CC474E"/>
    <w:rsid w:val="00CC5965"/>
    <w:rsid w:val="00CD115F"/>
    <w:rsid w:val="00D57C32"/>
    <w:rsid w:val="00D9202D"/>
    <w:rsid w:val="00DD00CF"/>
    <w:rsid w:val="00E04046"/>
    <w:rsid w:val="00E120D5"/>
    <w:rsid w:val="00E65384"/>
    <w:rsid w:val="00EC638E"/>
    <w:rsid w:val="00EC644C"/>
    <w:rsid w:val="00F209A9"/>
    <w:rsid w:val="00F7342A"/>
    <w:rsid w:val="00F949BA"/>
    <w:rsid w:val="027646B7"/>
    <w:rsid w:val="03C8327C"/>
    <w:rsid w:val="03E70F93"/>
    <w:rsid w:val="077241C4"/>
    <w:rsid w:val="09983BAC"/>
    <w:rsid w:val="0B4339B7"/>
    <w:rsid w:val="0C025E57"/>
    <w:rsid w:val="0C747BC2"/>
    <w:rsid w:val="0C9677B8"/>
    <w:rsid w:val="0D0E64E9"/>
    <w:rsid w:val="0D4060DF"/>
    <w:rsid w:val="0DEA6E60"/>
    <w:rsid w:val="140076F0"/>
    <w:rsid w:val="172054E3"/>
    <w:rsid w:val="19931A2B"/>
    <w:rsid w:val="1AC772B0"/>
    <w:rsid w:val="1E5D439A"/>
    <w:rsid w:val="1EE414F2"/>
    <w:rsid w:val="20282506"/>
    <w:rsid w:val="21942C64"/>
    <w:rsid w:val="21C90AB1"/>
    <w:rsid w:val="21CB4C22"/>
    <w:rsid w:val="25C75578"/>
    <w:rsid w:val="262A2346"/>
    <w:rsid w:val="26E564C2"/>
    <w:rsid w:val="26FC1619"/>
    <w:rsid w:val="28AF7CF6"/>
    <w:rsid w:val="28ED3304"/>
    <w:rsid w:val="2C251EE8"/>
    <w:rsid w:val="2C620C78"/>
    <w:rsid w:val="2DFA33EE"/>
    <w:rsid w:val="2F0E3081"/>
    <w:rsid w:val="2F5F38AF"/>
    <w:rsid w:val="30514FD1"/>
    <w:rsid w:val="314E05E3"/>
    <w:rsid w:val="33B53961"/>
    <w:rsid w:val="343F71FA"/>
    <w:rsid w:val="35D45382"/>
    <w:rsid w:val="4713696D"/>
    <w:rsid w:val="47AD00C7"/>
    <w:rsid w:val="491312CF"/>
    <w:rsid w:val="49E356CC"/>
    <w:rsid w:val="527151E4"/>
    <w:rsid w:val="528A6A49"/>
    <w:rsid w:val="55625499"/>
    <w:rsid w:val="5B374AB3"/>
    <w:rsid w:val="5E542167"/>
    <w:rsid w:val="61EB23FB"/>
    <w:rsid w:val="62382F38"/>
    <w:rsid w:val="626113D3"/>
    <w:rsid w:val="67295C98"/>
    <w:rsid w:val="677566C8"/>
    <w:rsid w:val="67EB5267"/>
    <w:rsid w:val="6A93744C"/>
    <w:rsid w:val="6AD655D3"/>
    <w:rsid w:val="6BB478EB"/>
    <w:rsid w:val="6F50066F"/>
    <w:rsid w:val="6F7B2942"/>
    <w:rsid w:val="71C11B34"/>
    <w:rsid w:val="71E04C2A"/>
    <w:rsid w:val="72C04DF7"/>
    <w:rsid w:val="751733A8"/>
    <w:rsid w:val="7A8B2662"/>
    <w:rsid w:val="7E206E29"/>
    <w:rsid w:val="7E3A29D3"/>
    <w:rsid w:val="7EA609FD"/>
    <w:rsid w:val="7EA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basedOn w:val="7"/>
    <w:link w:val="4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_23825827-0904-4cd9-848a-7cc7b8100438"/>
    <w:basedOn w:val="1"/>
    <w:autoRedefine/>
    <w:qFormat/>
    <w:uiPriority w:val="99"/>
    <w:pPr>
      <w:ind w:firstLine="420" w:firstLineChars="200"/>
    </w:pPr>
  </w:style>
  <w:style w:type="paragraph" w:customStyle="1" w:styleId="12">
    <w:name w:val="List Paragraph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443</Words>
  <Characters>2527</Characters>
  <Lines>21</Lines>
  <Paragraphs>5</Paragraphs>
  <TotalTime>1068</TotalTime>
  <ScaleCrop>false</ScaleCrop>
  <LinksUpToDate>false</LinksUpToDate>
  <CharactersWithSpaces>2965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2023-09-27T08:34:00Z</dcterms:created>
  <dc:creator>admin</dc:creator>
  <cp:lastModifiedBy>sally</cp:lastModifiedBy>
  <cp:lastPrinted>2023-10-09T01:11:00Z</cp:lastPrinted>
  <dcterms:modified xsi:type="dcterms:W3CDTF">2024-02-02T01:44:27Z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38EDEB7EB2A244CCA97A8049BE7DB677_12</vt:lpwstr>
  </property>
</Properties>
</file>